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99" w:rsidRPr="005C1988" w:rsidRDefault="00874C99" w:rsidP="00874C99">
      <w:pPr>
        <w:shd w:val="clear" w:color="auto" w:fill="FFFFFF"/>
        <w:spacing w:after="0" w:line="390" w:lineRule="atLeast"/>
        <w:ind w:right="1500"/>
        <w:jc w:val="center"/>
        <w:outlineLvl w:val="4"/>
        <w:rPr>
          <w:rFonts w:ascii="Times New Roman" w:eastAsia="Times New Roman" w:hAnsi="Times New Roman" w:cs="Times New Roman"/>
          <w:b/>
          <w:bCs/>
          <w:color w:val="212529"/>
          <w:sz w:val="24"/>
          <w:szCs w:val="24"/>
          <w:lang w:eastAsia="lt-LT"/>
        </w:rPr>
      </w:pPr>
      <w:r>
        <w:rPr>
          <w:rFonts w:ascii="Arial" w:eastAsia="Times New Roman" w:hAnsi="Arial" w:cs="Arial"/>
          <w:b/>
          <w:bCs/>
          <w:color w:val="212529"/>
          <w:sz w:val="30"/>
          <w:szCs w:val="30"/>
          <w:lang w:eastAsia="lt-LT"/>
        </w:rPr>
        <w:t xml:space="preserve"> </w:t>
      </w:r>
      <w:r w:rsidR="005C1988" w:rsidRPr="005C1988">
        <w:rPr>
          <w:rFonts w:ascii="Times New Roman" w:eastAsia="Times New Roman" w:hAnsi="Times New Roman" w:cs="Times New Roman"/>
          <w:b/>
          <w:bCs/>
          <w:color w:val="212529"/>
          <w:sz w:val="24"/>
          <w:szCs w:val="24"/>
          <w:lang w:eastAsia="lt-LT"/>
        </w:rPr>
        <w:t>Kodėl vienų tėvų vaikai neklauso net ir tada, kai tėvai ima garsiai bartis bei grasinti įvairiomis nuobaudomis, o kitiems tereikia griežtai žvilgtelėti į ribas peržengiančias atžalas, ir mažieji tuoj pat susitvardo?</w:t>
      </w:r>
    </w:p>
    <w:p w:rsidR="00874C99" w:rsidRPr="005C1988" w:rsidRDefault="00874C99" w:rsidP="005C1988">
      <w:pPr>
        <w:shd w:val="clear" w:color="auto" w:fill="FFFFFF" w:themeFill="background1"/>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color w:val="212529"/>
          <w:sz w:val="24"/>
          <w:szCs w:val="24"/>
          <w:lang w:eastAsia="lt-LT"/>
        </w:rPr>
        <w:t>Juk esame matę vaizdų, kai mama ar tėtis pyksta, o vaikas nekreipdamas dėmesio toliau krečia išdaigas. O ūgtelėjęs – ima ir pats kelti balsą ant gimdytojų.</w:t>
      </w:r>
    </w:p>
    <w:p w:rsidR="00874C99" w:rsidRPr="005C1988" w:rsidRDefault="00874C99" w:rsidP="005C1988">
      <w:pPr>
        <w:shd w:val="clear" w:color="auto" w:fill="FFFFFF"/>
        <w:spacing w:after="0" w:line="240" w:lineRule="auto"/>
        <w:jc w:val="both"/>
        <w:rPr>
          <w:rFonts w:ascii="Times New Roman" w:eastAsia="Times New Roman" w:hAnsi="Times New Roman" w:cs="Times New Roman"/>
          <w:b/>
          <w:color w:val="212529"/>
          <w:sz w:val="24"/>
          <w:szCs w:val="24"/>
          <w:u w:val="single"/>
          <w:lang w:eastAsia="lt-LT"/>
        </w:rPr>
      </w:pPr>
      <w:r w:rsidRPr="005C1988">
        <w:rPr>
          <w:rFonts w:ascii="Times New Roman" w:eastAsia="Times New Roman" w:hAnsi="Times New Roman" w:cs="Times New Roman"/>
          <w:b/>
          <w:color w:val="212529"/>
          <w:sz w:val="24"/>
          <w:szCs w:val="24"/>
          <w:u w:val="single"/>
          <w:lang w:eastAsia="lt-LT"/>
        </w:rPr>
        <w:t>O juk su vaikais susitarti labai paprasta. Tik nereikia daryti kelių klaidų:</w:t>
      </w:r>
    </w:p>
    <w:p w:rsidR="00874C99"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b/>
          <w:bCs/>
          <w:color w:val="212529"/>
          <w:sz w:val="24"/>
          <w:szCs w:val="24"/>
          <w:lang w:eastAsia="lt-LT"/>
        </w:rPr>
        <w:t>1. Vadovautis emocijomis.</w:t>
      </w:r>
      <w:r w:rsidRPr="005C1988">
        <w:rPr>
          <w:rFonts w:ascii="Times New Roman" w:eastAsia="Times New Roman" w:hAnsi="Times New Roman" w:cs="Times New Roman"/>
          <w:color w:val="212529"/>
          <w:sz w:val="24"/>
          <w:szCs w:val="24"/>
          <w:lang w:eastAsia="lt-LT"/>
        </w:rPr>
        <w:t> Jei tą patį dalyką (pavyzdžiui, vėlai žiūrėti televizorių) vieną kartą leidžiate todėl, kad jūsų </w:t>
      </w:r>
      <w:hyperlink r:id="rId4" w:tgtFrame="_blank" w:tooltip="7 kasdieniai įpročiai, kurie trukdo jaustis laiminga" w:history="1">
        <w:r w:rsidRPr="005C1988">
          <w:rPr>
            <w:rFonts w:ascii="Times New Roman" w:eastAsia="Times New Roman" w:hAnsi="Times New Roman" w:cs="Times New Roman"/>
            <w:color w:val="000000"/>
            <w:sz w:val="24"/>
            <w:szCs w:val="24"/>
            <w:u w:val="single"/>
            <w:lang w:eastAsia="lt-LT"/>
          </w:rPr>
          <w:t>nuotaika</w:t>
        </w:r>
      </w:hyperlink>
      <w:r w:rsidRPr="005C1988">
        <w:rPr>
          <w:rFonts w:ascii="Times New Roman" w:eastAsia="Times New Roman" w:hAnsi="Times New Roman" w:cs="Times New Roman"/>
          <w:color w:val="212529"/>
          <w:sz w:val="24"/>
          <w:szCs w:val="24"/>
          <w:lang w:eastAsia="lt-LT"/>
        </w:rPr>
        <w:t> gera, o kitą – draudžiate, nes esate pavargusi, savaime suprantama, jog vaikas supras, kad nėra draudžiamų dalykų. Tiesiog reikia išlaukti, ko</w:t>
      </w:r>
      <w:bookmarkStart w:id="0" w:name="_GoBack"/>
      <w:bookmarkEnd w:id="0"/>
      <w:r w:rsidRPr="005C1988">
        <w:rPr>
          <w:rFonts w:ascii="Times New Roman" w:eastAsia="Times New Roman" w:hAnsi="Times New Roman" w:cs="Times New Roman"/>
          <w:color w:val="212529"/>
          <w:sz w:val="24"/>
          <w:szCs w:val="24"/>
          <w:lang w:eastAsia="lt-LT"/>
        </w:rPr>
        <w:t xml:space="preserve">l mamos nuotaika bus gera. Bet ne visi mažieji turi noro ir kantrybės. Todėl imasi „žygių“, nors ir šaukiate, jog </w:t>
      </w:r>
      <w:proofErr w:type="spellStart"/>
      <w:r w:rsidRPr="005C1988">
        <w:rPr>
          <w:rFonts w:ascii="Times New Roman" w:eastAsia="Times New Roman" w:hAnsi="Times New Roman" w:cs="Times New Roman"/>
          <w:color w:val="212529"/>
          <w:sz w:val="24"/>
          <w:szCs w:val="24"/>
          <w:lang w:eastAsia="lt-LT"/>
        </w:rPr>
        <w:t>nevalia.Todėl</w:t>
      </w:r>
      <w:proofErr w:type="spellEnd"/>
      <w:r w:rsidRPr="005C1988">
        <w:rPr>
          <w:rFonts w:ascii="Times New Roman" w:eastAsia="Times New Roman" w:hAnsi="Times New Roman" w:cs="Times New Roman"/>
          <w:color w:val="212529"/>
          <w:sz w:val="24"/>
          <w:szCs w:val="24"/>
          <w:lang w:eastAsia="lt-LT"/>
        </w:rPr>
        <w:t xml:space="preserve"> labai svarbu, kad sutartumėte, kokios taisyklės galioja namie, ir jų laikytumėtės visi – nesvarbu, esate pavargę, linksmi ar turite svečių.</w:t>
      </w:r>
    </w:p>
    <w:p w:rsidR="00874C99"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b/>
          <w:bCs/>
          <w:color w:val="212529"/>
          <w:sz w:val="24"/>
          <w:szCs w:val="24"/>
          <w:lang w:eastAsia="lt-LT"/>
        </w:rPr>
        <w:t>2. Rodyti nesutarimus. </w:t>
      </w:r>
      <w:r w:rsidRPr="005C1988">
        <w:rPr>
          <w:rFonts w:ascii="Times New Roman" w:eastAsia="Times New Roman" w:hAnsi="Times New Roman" w:cs="Times New Roman"/>
          <w:color w:val="212529"/>
          <w:sz w:val="24"/>
          <w:szCs w:val="24"/>
          <w:lang w:eastAsia="lt-LT"/>
        </w:rPr>
        <w:t>Vaikai yra tobuli manipuliatoriai tėvų jausmais ir </w:t>
      </w:r>
      <w:hyperlink r:id="rId5" w:tgtFrame="_blank" w:tooltip="Emocijos, kurių negalima ignoruoti" w:history="1">
        <w:r w:rsidRPr="005C1988">
          <w:rPr>
            <w:rFonts w:ascii="Times New Roman" w:eastAsia="Times New Roman" w:hAnsi="Times New Roman" w:cs="Times New Roman"/>
            <w:color w:val="000000"/>
            <w:sz w:val="24"/>
            <w:szCs w:val="24"/>
            <w:u w:val="single"/>
            <w:lang w:eastAsia="lt-LT"/>
          </w:rPr>
          <w:t>emocijomis</w:t>
        </w:r>
      </w:hyperlink>
      <w:r w:rsidRPr="005C1988">
        <w:rPr>
          <w:rFonts w:ascii="Times New Roman" w:eastAsia="Times New Roman" w:hAnsi="Times New Roman" w:cs="Times New Roman"/>
          <w:color w:val="212529"/>
          <w:sz w:val="24"/>
          <w:szCs w:val="24"/>
          <w:lang w:eastAsia="lt-LT"/>
        </w:rPr>
        <w:t>. Jie iškart pastebi, jei nesutariate kokiu nors auklėjimo klausimu. Ir tuo pasinaudoja. Vienas leidžia, o kitas ne? Vadinasi, reikia klausti to, kuris sakys „Taip“. Juk net jei vienas iš tėvų norės kaip nors nubausti, bus galima ieškoti kito užtarimo. Ypač dažnai vaikai ima manipuliuoti išsiskyrusiais ar labai </w:t>
      </w:r>
      <w:hyperlink r:id="rId6" w:tgtFrame="_blank" w:tooltip="Kaip susitaikyti nežeminant savęs ir antros pusės?" w:history="1">
        <w:r w:rsidRPr="005C1988">
          <w:rPr>
            <w:rFonts w:ascii="Times New Roman" w:eastAsia="Times New Roman" w:hAnsi="Times New Roman" w:cs="Times New Roman"/>
            <w:color w:val="000000"/>
            <w:sz w:val="24"/>
            <w:szCs w:val="24"/>
            <w:u w:val="single"/>
            <w:lang w:eastAsia="lt-LT"/>
          </w:rPr>
          <w:t>konfliktuojančiais</w:t>
        </w:r>
      </w:hyperlink>
      <w:r w:rsidRPr="005C1988">
        <w:rPr>
          <w:rFonts w:ascii="Times New Roman" w:eastAsia="Times New Roman" w:hAnsi="Times New Roman" w:cs="Times New Roman"/>
          <w:color w:val="212529"/>
          <w:sz w:val="24"/>
          <w:szCs w:val="24"/>
          <w:lang w:eastAsia="lt-LT"/>
        </w:rPr>
        <w:t> tėvais. Sutarkite, kad visus ginčus spręsite ten, kur mažieji negirdi. Juk juos auklėjate jūs? Ar jie valdo jus?</w:t>
      </w:r>
    </w:p>
    <w:p w:rsidR="00874C99"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b/>
          <w:bCs/>
          <w:color w:val="212529"/>
          <w:sz w:val="24"/>
          <w:szCs w:val="24"/>
          <w:lang w:eastAsia="lt-LT"/>
        </w:rPr>
        <w:t xml:space="preserve">3. </w:t>
      </w:r>
      <w:proofErr w:type="spellStart"/>
      <w:r w:rsidRPr="005C1988">
        <w:rPr>
          <w:rFonts w:ascii="Times New Roman" w:eastAsia="Times New Roman" w:hAnsi="Times New Roman" w:cs="Times New Roman"/>
          <w:b/>
          <w:bCs/>
          <w:color w:val="212529"/>
          <w:sz w:val="24"/>
          <w:szCs w:val="24"/>
          <w:lang w:eastAsia="lt-LT"/>
        </w:rPr>
        <w:t>Netęsėti</w:t>
      </w:r>
      <w:proofErr w:type="spellEnd"/>
      <w:r w:rsidRPr="005C1988">
        <w:rPr>
          <w:rFonts w:ascii="Times New Roman" w:eastAsia="Times New Roman" w:hAnsi="Times New Roman" w:cs="Times New Roman"/>
          <w:b/>
          <w:bCs/>
          <w:color w:val="212529"/>
          <w:sz w:val="24"/>
          <w:szCs w:val="24"/>
          <w:lang w:eastAsia="lt-LT"/>
        </w:rPr>
        <w:t xml:space="preserve"> pažadų.</w:t>
      </w:r>
      <w:r w:rsidRPr="005C1988">
        <w:rPr>
          <w:rFonts w:ascii="Times New Roman" w:eastAsia="Times New Roman" w:hAnsi="Times New Roman" w:cs="Times New Roman"/>
          <w:color w:val="212529"/>
          <w:sz w:val="24"/>
          <w:szCs w:val="24"/>
          <w:lang w:eastAsia="lt-LT"/>
        </w:rPr>
        <w:t xml:space="preserve"> Bene pagrindinė priežastis, kodėl vaikai nekreipia dėmesio net į labai grėsmingai skambančius tėvų </w:t>
      </w:r>
      <w:proofErr w:type="spellStart"/>
      <w:r w:rsidRPr="005C1988">
        <w:rPr>
          <w:rFonts w:ascii="Times New Roman" w:eastAsia="Times New Roman" w:hAnsi="Times New Roman" w:cs="Times New Roman"/>
          <w:color w:val="212529"/>
          <w:sz w:val="24"/>
          <w:szCs w:val="24"/>
          <w:lang w:eastAsia="lt-LT"/>
        </w:rPr>
        <w:t>grasinimus</w:t>
      </w:r>
      <w:proofErr w:type="spellEnd"/>
      <w:r w:rsidRPr="005C1988">
        <w:rPr>
          <w:rFonts w:ascii="Times New Roman" w:eastAsia="Times New Roman" w:hAnsi="Times New Roman" w:cs="Times New Roman"/>
          <w:color w:val="212529"/>
          <w:sz w:val="24"/>
          <w:szCs w:val="24"/>
          <w:lang w:eastAsia="lt-LT"/>
        </w:rPr>
        <w:t>, – nes jie niekada netęsi to, ką žadėjo.</w:t>
      </w:r>
    </w:p>
    <w:p w:rsidR="00874C99"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color w:val="212529"/>
          <w:sz w:val="24"/>
          <w:szCs w:val="24"/>
          <w:lang w:eastAsia="lt-LT"/>
        </w:rPr>
        <w:t>„Baik mušti broliuką, negalėsi žaisti kompiuteriu“, „nemėtyk maisto, nes negausi deserto“ – žada </w:t>
      </w:r>
      <w:hyperlink r:id="rId7" w:tgtFrame="_blank" w:tooltip="Kai didžiausia konkurentė – mama" w:history="1">
        <w:r w:rsidRPr="005C1988">
          <w:rPr>
            <w:rFonts w:ascii="Times New Roman" w:eastAsia="Times New Roman" w:hAnsi="Times New Roman" w:cs="Times New Roman"/>
            <w:color w:val="000000"/>
            <w:sz w:val="24"/>
            <w:szCs w:val="24"/>
            <w:u w:val="single"/>
            <w:lang w:eastAsia="lt-LT"/>
          </w:rPr>
          <w:t>mama</w:t>
        </w:r>
      </w:hyperlink>
      <w:r w:rsidRPr="005C1988">
        <w:rPr>
          <w:rFonts w:ascii="Times New Roman" w:eastAsia="Times New Roman" w:hAnsi="Times New Roman" w:cs="Times New Roman"/>
          <w:color w:val="212529"/>
          <w:sz w:val="24"/>
          <w:szCs w:val="24"/>
          <w:lang w:eastAsia="lt-LT"/>
        </w:rPr>
        <w:t xml:space="preserve">. Tačiau vakare yra pavargusi ar tiesiog tingi užsiimti su mažuoju neklaužada ir įjungia elektroninę „auklę“ – kompiuterį. O pažadas palikti be deserto pamirštamas, tad, kai ateina laikas jį valgyti: kaip gi, visi svečiai gaus po torto gabalėlį, o sūnus ar dukra – ne? Vaikai labai anksti išmoksta, kad tokių grasinimų neverta net klausyti, juk tai tik žodžiai! Todėl keiskite savo elgesį: negrasinkite vaikui tuo, ko nedarysite. O už netinkamą elgesį turi būti neišvengiamos pasekmės. Jei vaikas, pavyzdžiui, nesitvarko žaislų (kartais mažiesiems reikia pagelbėti, jie nenori ar nemoka dirbti vieni) net su jūsų pagalba – natūralu, kad prieš miegą ir </w:t>
      </w:r>
      <w:proofErr w:type="spellStart"/>
      <w:r w:rsidRPr="005C1988">
        <w:rPr>
          <w:rFonts w:ascii="Times New Roman" w:eastAsia="Times New Roman" w:hAnsi="Times New Roman" w:cs="Times New Roman"/>
          <w:color w:val="212529"/>
          <w:sz w:val="24"/>
          <w:szCs w:val="24"/>
          <w:lang w:eastAsia="lt-LT"/>
        </w:rPr>
        <w:t>mėgiamo</w:t>
      </w:r>
      <w:proofErr w:type="spellEnd"/>
      <w:r w:rsidRPr="005C1988">
        <w:rPr>
          <w:rFonts w:ascii="Times New Roman" w:eastAsia="Times New Roman" w:hAnsi="Times New Roman" w:cs="Times New Roman"/>
          <w:color w:val="212529"/>
          <w:sz w:val="24"/>
          <w:szCs w:val="24"/>
          <w:lang w:eastAsia="lt-LT"/>
        </w:rPr>
        <w:t xml:space="preserve"> filmuko jis nežiūri.</w:t>
      </w:r>
    </w:p>
    <w:p w:rsidR="00874C99"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b/>
          <w:bCs/>
          <w:color w:val="212529"/>
          <w:sz w:val="24"/>
          <w:szCs w:val="24"/>
          <w:lang w:eastAsia="lt-LT"/>
        </w:rPr>
        <w:t>4. Kelti balsą. </w:t>
      </w:r>
      <w:r w:rsidRPr="005C1988">
        <w:rPr>
          <w:rFonts w:ascii="Times New Roman" w:eastAsia="Times New Roman" w:hAnsi="Times New Roman" w:cs="Times New Roman"/>
          <w:color w:val="212529"/>
          <w:sz w:val="24"/>
          <w:szCs w:val="24"/>
          <w:lang w:eastAsia="lt-LT"/>
        </w:rPr>
        <w:t>Jei matytume, kaip atrodome šaukdami ir bardamiesi, – greičiausiai to nedarytume. Paraudęs veidas, išsprogusios akys ir besitaškančios seilės. Vaizdas nėra vertas pagarbos. Todėl kaip bebūtų pikta – kalbėkite ramiu balsu. Vaikas turi suprasti, jog jūs sakote rimtus dalykus.</w:t>
      </w:r>
    </w:p>
    <w:p w:rsidR="00F47FF7" w:rsidRPr="005C1988" w:rsidRDefault="00874C99" w:rsidP="005C1988">
      <w:pPr>
        <w:shd w:val="clear" w:color="auto" w:fill="FFFFFF"/>
        <w:spacing w:after="0" w:line="240" w:lineRule="auto"/>
        <w:jc w:val="both"/>
        <w:rPr>
          <w:rFonts w:ascii="Times New Roman" w:eastAsia="Times New Roman" w:hAnsi="Times New Roman" w:cs="Times New Roman"/>
          <w:color w:val="212529"/>
          <w:sz w:val="24"/>
          <w:szCs w:val="24"/>
          <w:lang w:eastAsia="lt-LT"/>
        </w:rPr>
      </w:pPr>
      <w:r w:rsidRPr="005C1988">
        <w:rPr>
          <w:rFonts w:ascii="Times New Roman" w:eastAsia="Times New Roman" w:hAnsi="Times New Roman" w:cs="Times New Roman"/>
          <w:b/>
          <w:bCs/>
          <w:color w:val="212529"/>
          <w:sz w:val="24"/>
          <w:szCs w:val="24"/>
          <w:lang w:eastAsia="lt-LT"/>
        </w:rPr>
        <w:t>5. Lyginti su kitais.</w:t>
      </w:r>
      <w:r w:rsidRPr="005C1988">
        <w:rPr>
          <w:rFonts w:ascii="Times New Roman" w:eastAsia="Times New Roman" w:hAnsi="Times New Roman" w:cs="Times New Roman"/>
          <w:color w:val="212529"/>
          <w:sz w:val="24"/>
          <w:szCs w:val="24"/>
          <w:lang w:eastAsia="lt-LT"/>
        </w:rPr>
        <w:t> Tai didžiausia tėvų klaida. Su „geresniu“ </w:t>
      </w:r>
      <w:hyperlink r:id="rId8" w:tgtFrame="_blank" w:tooltip="Žurnalo " w:history="1">
        <w:r w:rsidRPr="005C1988">
          <w:rPr>
            <w:rFonts w:ascii="Times New Roman" w:eastAsia="Times New Roman" w:hAnsi="Times New Roman" w:cs="Times New Roman"/>
            <w:color w:val="000000"/>
            <w:sz w:val="24"/>
            <w:szCs w:val="24"/>
            <w:u w:val="single"/>
            <w:lang w:eastAsia="lt-LT"/>
          </w:rPr>
          <w:t>broliu ar seserimi</w:t>
        </w:r>
      </w:hyperlink>
      <w:r w:rsidRPr="005C1988">
        <w:rPr>
          <w:rFonts w:ascii="Times New Roman" w:eastAsia="Times New Roman" w:hAnsi="Times New Roman" w:cs="Times New Roman"/>
          <w:color w:val="212529"/>
          <w:sz w:val="24"/>
          <w:szCs w:val="24"/>
          <w:lang w:eastAsia="lt-LT"/>
        </w:rPr>
        <w:t>, draugu lyginamas vaikas ne tik nesistengia būti panašus į pavyzdį, bet ir ima maištauti. Juk kiekvienas nori būti pastebėtas, mylimas ir vertinamas, nes yra vienintelis ir unikalus, o ne kažin kieno kopija ar šešėlis. Todėl tokie tėvų pamokslavimai visada duoda priešingą rezultatą. O blogiausia, jog vaikas auga kamuojamas </w:t>
      </w:r>
      <w:proofErr w:type="spellStart"/>
      <w:r w:rsidRPr="005C1988">
        <w:rPr>
          <w:rFonts w:ascii="Times New Roman" w:eastAsia="Times New Roman" w:hAnsi="Times New Roman" w:cs="Times New Roman"/>
          <w:color w:val="212529"/>
          <w:sz w:val="24"/>
          <w:szCs w:val="24"/>
          <w:lang w:eastAsia="lt-LT"/>
        </w:rPr>
        <w:fldChar w:fldCharType="begin"/>
      </w:r>
      <w:r w:rsidRPr="005C1988">
        <w:rPr>
          <w:rFonts w:ascii="Times New Roman" w:eastAsia="Times New Roman" w:hAnsi="Times New Roman" w:cs="Times New Roman"/>
          <w:color w:val="212529"/>
          <w:sz w:val="24"/>
          <w:szCs w:val="24"/>
          <w:lang w:eastAsia="lt-LT"/>
        </w:rPr>
        <w:instrText xml:space="preserve"> HYPERLINK "https://www.elaima.lt/naujiena/padek-sau/psichologija/visos-nuoskaudos-is-vaikystes-laikas-suaugti-1082-757924" \o "Visos nuoskaudos iš vaikystės? Laikas suaugti!" \t "_blank" </w:instrText>
      </w:r>
      <w:r w:rsidRPr="005C1988">
        <w:rPr>
          <w:rFonts w:ascii="Times New Roman" w:eastAsia="Times New Roman" w:hAnsi="Times New Roman" w:cs="Times New Roman"/>
          <w:color w:val="212529"/>
          <w:sz w:val="24"/>
          <w:szCs w:val="24"/>
          <w:lang w:eastAsia="lt-LT"/>
        </w:rPr>
        <w:fldChar w:fldCharType="separate"/>
      </w:r>
      <w:r w:rsidRPr="005C1988">
        <w:rPr>
          <w:rFonts w:ascii="Times New Roman" w:eastAsia="Times New Roman" w:hAnsi="Times New Roman" w:cs="Times New Roman"/>
          <w:color w:val="000000"/>
          <w:sz w:val="24"/>
          <w:szCs w:val="24"/>
          <w:u w:val="single"/>
          <w:lang w:eastAsia="lt-LT"/>
        </w:rPr>
        <w:t>nevisavertiškumo</w:t>
      </w:r>
      <w:proofErr w:type="spellEnd"/>
      <w:r w:rsidRPr="005C1988">
        <w:rPr>
          <w:rFonts w:ascii="Times New Roman" w:eastAsia="Times New Roman" w:hAnsi="Times New Roman" w:cs="Times New Roman"/>
          <w:color w:val="000000"/>
          <w:sz w:val="24"/>
          <w:szCs w:val="24"/>
          <w:u w:val="single"/>
          <w:lang w:eastAsia="lt-LT"/>
        </w:rPr>
        <w:t xml:space="preserve"> komplekso</w:t>
      </w:r>
      <w:r w:rsidRPr="005C1988">
        <w:rPr>
          <w:rFonts w:ascii="Times New Roman" w:eastAsia="Times New Roman" w:hAnsi="Times New Roman" w:cs="Times New Roman"/>
          <w:color w:val="212529"/>
          <w:sz w:val="24"/>
          <w:szCs w:val="24"/>
          <w:lang w:eastAsia="lt-LT"/>
        </w:rPr>
        <w:fldChar w:fldCharType="end"/>
      </w:r>
      <w:r w:rsidRPr="005C1988">
        <w:rPr>
          <w:rFonts w:ascii="Times New Roman" w:eastAsia="Times New Roman" w:hAnsi="Times New Roman" w:cs="Times New Roman"/>
          <w:color w:val="212529"/>
          <w:sz w:val="24"/>
          <w:szCs w:val="24"/>
          <w:lang w:eastAsia="lt-LT"/>
        </w:rPr>
        <w:t>, nepasitikėdamas savimi. Verčiau girkite vaiką, kai jis elgiasi tinkamai, ir aiškinkite, kodėl kai kuris elgesys nederamas. Neslėpkite, jog jis jus liūdina.</w:t>
      </w:r>
      <w:r w:rsidR="00862D66" w:rsidRPr="005C1988">
        <w:rPr>
          <w:rFonts w:ascii="Times New Roman" w:eastAsia="Times New Roman" w:hAnsi="Times New Roman" w:cs="Times New Roman"/>
          <w:color w:val="212529"/>
          <w:sz w:val="24"/>
          <w:szCs w:val="24"/>
          <w:lang w:eastAsia="lt-LT"/>
        </w:rPr>
        <w:t>(Iš spaudos)</w:t>
      </w:r>
    </w:p>
    <w:p w:rsidR="00862D66" w:rsidRPr="005C1988" w:rsidRDefault="00862D66" w:rsidP="00874C99">
      <w:pPr>
        <w:shd w:val="clear" w:color="auto" w:fill="FFFFFF"/>
        <w:spacing w:before="375" w:after="300" w:line="240" w:lineRule="auto"/>
        <w:jc w:val="both"/>
        <w:rPr>
          <w:rFonts w:ascii="Times New Roman" w:hAnsi="Times New Roman" w:cs="Times New Roman"/>
          <w:sz w:val="24"/>
          <w:szCs w:val="24"/>
        </w:rPr>
      </w:pPr>
    </w:p>
    <w:sectPr w:rsidR="00862D66" w:rsidRPr="005C1988" w:rsidSect="00862D66">
      <w:pgSz w:w="11906" w:h="16838"/>
      <w:pgMar w:top="426" w:right="567" w:bottom="0"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99"/>
    <w:rsid w:val="005C1988"/>
    <w:rsid w:val="00862D66"/>
    <w:rsid w:val="00874C99"/>
    <w:rsid w:val="00F47F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08AE-82AF-4765-AE7F-751AB745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74C9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11683">
      <w:bodyDiv w:val="1"/>
      <w:marLeft w:val="0"/>
      <w:marRight w:val="0"/>
      <w:marTop w:val="0"/>
      <w:marBottom w:val="0"/>
      <w:divBdr>
        <w:top w:val="none" w:sz="0" w:space="0" w:color="auto"/>
        <w:left w:val="none" w:sz="0" w:space="0" w:color="auto"/>
        <w:bottom w:val="none" w:sz="0" w:space="0" w:color="auto"/>
        <w:right w:val="none" w:sz="0" w:space="0" w:color="auto"/>
      </w:divBdr>
      <w:divsChild>
        <w:div w:id="161236862">
          <w:marLeft w:val="1500"/>
          <w:marRight w:val="1500"/>
          <w:marTop w:val="0"/>
          <w:marBottom w:val="0"/>
          <w:divBdr>
            <w:top w:val="none" w:sz="0" w:space="0" w:color="auto"/>
            <w:left w:val="none" w:sz="0" w:space="0" w:color="auto"/>
            <w:bottom w:val="none" w:sz="0" w:space="0" w:color="auto"/>
            <w:right w:val="none" w:sz="0" w:space="0" w:color="auto"/>
          </w:divBdr>
          <w:divsChild>
            <w:div w:id="1205213036">
              <w:blockQuote w:val="1"/>
              <w:marLeft w:val="548"/>
              <w:marRight w:val="548"/>
              <w:marTop w:val="0"/>
              <w:marBottom w:val="0"/>
              <w:divBdr>
                <w:top w:val="none" w:sz="0" w:space="0" w:color="auto"/>
                <w:left w:val="none" w:sz="0" w:space="0" w:color="auto"/>
                <w:bottom w:val="none" w:sz="0" w:space="0" w:color="auto"/>
                <w:right w:val="none" w:sz="0" w:space="0" w:color="auto"/>
              </w:divBdr>
            </w:div>
            <w:div w:id="9260645">
              <w:marLeft w:val="0"/>
              <w:marRight w:val="0"/>
              <w:marTop w:val="0"/>
              <w:marBottom w:val="0"/>
              <w:divBdr>
                <w:top w:val="single" w:sz="18" w:space="11" w:color="ED2025"/>
                <w:left w:val="single" w:sz="2" w:space="0" w:color="ED2025"/>
                <w:bottom w:val="single" w:sz="18" w:space="11" w:color="ED2025"/>
                <w:right w:val="single" w:sz="2" w:space="0" w:color="ED202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ima.lt/naujiena/gyvenimo-gidas/zurnalo-laima-naujausiame-numeryje-kokie-broliai-ir-seses-mes-esam-845-743900" TargetMode="External"/><Relationship Id="rId3" Type="http://schemas.openxmlformats.org/officeDocument/2006/relationships/webSettings" Target="webSettings.xml"/><Relationship Id="rId7" Type="http://schemas.openxmlformats.org/officeDocument/2006/relationships/hyperlink" Target="https://www.elaima.lt/naujiena/padek-sau/santykiai/kai-didziausia-konkurente-mama-1078-761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aima.lt/naujiena/padek-sau/santykiai/kaip-susitaikyti-nezeminant-saves-ir-antros-puses-1078-751962" TargetMode="External"/><Relationship Id="rId5" Type="http://schemas.openxmlformats.org/officeDocument/2006/relationships/hyperlink" Target="https://www.elaima.lt/naujiena/padek-sau/psichologija/emocijos-kuriu-negalima-ignoruoti-1082-758844" TargetMode="External"/><Relationship Id="rId10" Type="http://schemas.openxmlformats.org/officeDocument/2006/relationships/theme" Target="theme/theme1.xml"/><Relationship Id="rId4" Type="http://schemas.openxmlformats.org/officeDocument/2006/relationships/hyperlink" Target="https://www.elaima.lt/naujiena/padek-sau/psichologija/7-kasdieniniai-iprociai-kurie-trukdo-jaustis-laiminga-1082-750222"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2839</Words>
  <Characters>1619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2020-07-16T13:27:00Z</cp:lastPrinted>
  <dcterms:created xsi:type="dcterms:W3CDTF">2020-07-16T13:22:00Z</dcterms:created>
  <dcterms:modified xsi:type="dcterms:W3CDTF">2021-01-26T11:09:00Z</dcterms:modified>
</cp:coreProperties>
</file>